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4B" w:rsidRDefault="006A094B" w:rsidP="006A094B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</w:rPr>
      </w:pPr>
      <w:r w:rsidRPr="006A094B">
        <w:rPr>
          <w:rStyle w:val="fontstyle01"/>
          <w:rFonts w:asciiTheme="majorBidi" w:hAnsiTheme="majorBidi" w:cstheme="majorBidi"/>
        </w:rPr>
        <w:t>Using “crowd-sourcing” information to map and study shallow reef ecological hotspots and</w:t>
      </w:r>
      <w:r w:rsidRPr="006A094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A094B">
        <w:rPr>
          <w:rStyle w:val="fontstyle01"/>
          <w:rFonts w:asciiTheme="majorBidi" w:hAnsiTheme="majorBidi" w:cstheme="majorBidi"/>
        </w:rPr>
        <w:t>unique areas in support of Israeli Mediterranean MPA planning, monitoring and</w:t>
      </w:r>
      <w:r w:rsidRPr="006A094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A094B">
        <w:rPr>
          <w:rStyle w:val="fontstyle01"/>
          <w:rFonts w:asciiTheme="majorBidi" w:hAnsiTheme="majorBidi" w:cstheme="majorBidi"/>
        </w:rPr>
        <w:t>Ecosystem-Based Management</w:t>
      </w:r>
    </w:p>
    <w:p w:rsidR="006A094B" w:rsidRDefault="006A094B" w:rsidP="006A094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A094B">
        <w:rPr>
          <w:rStyle w:val="fontstyle21"/>
          <w:rFonts w:asciiTheme="majorBidi" w:hAnsiTheme="majorBidi" w:cstheme="majorBidi"/>
        </w:rPr>
        <w:t xml:space="preserve">Gil </w:t>
      </w:r>
      <w:proofErr w:type="spellStart"/>
      <w:r w:rsidRPr="006A094B">
        <w:rPr>
          <w:rStyle w:val="fontstyle21"/>
          <w:rFonts w:asciiTheme="majorBidi" w:hAnsiTheme="majorBidi" w:cstheme="majorBidi"/>
        </w:rPr>
        <w:t>Rilov</w:t>
      </w:r>
      <w:proofErr w:type="spellEnd"/>
    </w:p>
    <w:p w:rsidR="006A094B" w:rsidRDefault="006A094B" w:rsidP="006A094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A094B">
        <w:rPr>
          <w:rStyle w:val="fontstyle21"/>
          <w:rFonts w:asciiTheme="majorBidi" w:hAnsiTheme="majorBidi" w:cstheme="majorBidi"/>
        </w:rPr>
        <w:t xml:space="preserve">National Institute of Oceanography, Israel Oceanographic and </w:t>
      </w:r>
      <w:proofErr w:type="spellStart"/>
      <w:r w:rsidRPr="006A094B">
        <w:rPr>
          <w:rStyle w:val="fontstyle21"/>
          <w:rFonts w:asciiTheme="majorBidi" w:hAnsiTheme="majorBidi" w:cstheme="majorBidi"/>
        </w:rPr>
        <w:t>Limnological</w:t>
      </w:r>
      <w:proofErr w:type="spellEnd"/>
      <w:r w:rsidRPr="006A094B">
        <w:rPr>
          <w:rStyle w:val="fontstyle21"/>
          <w:rFonts w:asciiTheme="majorBidi" w:hAnsiTheme="majorBidi" w:cstheme="majorBidi"/>
        </w:rPr>
        <w:t xml:space="preserve"> Research </w:t>
      </w:r>
      <w:bookmarkStart w:id="0" w:name="_GoBack"/>
      <w:r w:rsidRPr="006A094B">
        <w:rPr>
          <w:rStyle w:val="fontstyle21"/>
          <w:rFonts w:asciiTheme="majorBidi" w:hAnsiTheme="majorBidi" w:cstheme="majorBidi"/>
        </w:rPr>
        <w:t>(IOLR</w:t>
      </w:r>
      <w:r>
        <w:rPr>
          <w:rFonts w:asciiTheme="majorBidi" w:hAnsiTheme="majorBidi" w:cstheme="majorBidi"/>
          <w:color w:val="000000"/>
          <w:sz w:val="24"/>
          <w:szCs w:val="24"/>
        </w:rPr>
        <w:t>)</w:t>
      </w:r>
    </w:p>
    <w:bookmarkEnd w:id="0"/>
    <w:p w:rsidR="006A094B" w:rsidRDefault="006A094B" w:rsidP="006A094B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</w:rPr>
      </w:pPr>
      <w:r>
        <w:rPr>
          <w:rStyle w:val="fontstyle21"/>
          <w:rFonts w:asciiTheme="majorBidi" w:hAnsiTheme="majorBidi" w:cstheme="majorBidi"/>
        </w:rPr>
        <w:t>Contact details</w:t>
      </w:r>
      <w:r w:rsidRPr="006A094B">
        <w:rPr>
          <w:rStyle w:val="fontstyle21"/>
          <w:rFonts w:asciiTheme="majorBidi" w:hAnsiTheme="majorBidi" w:cstheme="majorBidi"/>
        </w:rPr>
        <w:t xml:space="preserve">: </w:t>
      </w:r>
      <w:r w:rsidRPr="006A094B">
        <w:rPr>
          <w:rStyle w:val="fontstyle21"/>
          <w:rFonts w:asciiTheme="majorBidi" w:hAnsiTheme="majorBidi" w:cstheme="majorBidi"/>
          <w:color w:val="0000FF"/>
        </w:rPr>
        <w:t>rilovg@ocean.org.il</w:t>
      </w:r>
      <w:r w:rsidRPr="006A094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>
        <w:rPr>
          <w:rStyle w:val="fontstyle21"/>
          <w:rFonts w:asciiTheme="majorBidi" w:hAnsiTheme="majorBidi" w:cstheme="majorBidi"/>
        </w:rPr>
        <w:t>Phone</w:t>
      </w:r>
      <w:r w:rsidRPr="006A094B">
        <w:rPr>
          <w:rStyle w:val="fontstyle21"/>
          <w:rFonts w:asciiTheme="majorBidi" w:hAnsiTheme="majorBidi" w:cstheme="majorBidi"/>
        </w:rPr>
        <w:t>: +972 4 8565261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A094B" w:rsidRDefault="006A094B" w:rsidP="006A094B">
      <w:pPr>
        <w:bidi w:val="0"/>
        <w:spacing w:line="360" w:lineRule="auto"/>
        <w:contextualSpacing/>
        <w:jc w:val="both"/>
        <w:rPr>
          <w:rStyle w:val="fontstyle01"/>
          <w:rFonts w:asciiTheme="majorBidi" w:hAnsiTheme="majorBidi" w:cstheme="majorBidi"/>
          <w:u w:val="single"/>
        </w:rPr>
      </w:pPr>
    </w:p>
    <w:p w:rsidR="006A094B" w:rsidRPr="006A094B" w:rsidRDefault="006A094B" w:rsidP="006A094B">
      <w:pPr>
        <w:bidi w:val="0"/>
        <w:spacing w:line="360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6A094B">
        <w:rPr>
          <w:rStyle w:val="fontstyle01"/>
          <w:rFonts w:asciiTheme="majorBidi" w:hAnsiTheme="majorBidi" w:cstheme="majorBidi"/>
          <w:u w:val="single"/>
        </w:rPr>
        <w:t>Abstract</w:t>
      </w:r>
      <w:r w:rsidRPr="006A09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</w:p>
    <w:p w:rsidR="006A094B" w:rsidRDefault="006A094B" w:rsidP="006A094B">
      <w:pPr>
        <w:bidi w:val="0"/>
        <w:spacing w:line="360" w:lineRule="auto"/>
        <w:jc w:val="both"/>
        <w:rPr>
          <w:rStyle w:val="fontstyle21"/>
          <w:rFonts w:asciiTheme="majorBidi" w:hAnsiTheme="majorBidi" w:cstheme="majorBidi"/>
        </w:rPr>
      </w:pPr>
      <w:r w:rsidRPr="006A094B">
        <w:rPr>
          <w:rStyle w:val="fontstyle21"/>
          <w:rFonts w:asciiTheme="majorBidi" w:hAnsiTheme="majorBidi" w:cstheme="majorBidi"/>
        </w:rPr>
        <w:t>Shallow rocky reefs are among the richest marine habitats on earth and are also heavily exposed to human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pressures due to their proximity to the shore and their rich resources. Globally, the most severe anthropogenic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impacts on these reefs are the removal of large predators by fishing and the rapid disappearance of habitat</w:t>
      </w:r>
      <w:r>
        <w:rPr>
          <w:rStyle w:val="fontstyle21"/>
          <w:rFonts w:asciiTheme="majorBidi" w:hAnsiTheme="majorBidi" w:cstheme="majorBidi"/>
        </w:rPr>
        <w:t>-</w:t>
      </w:r>
      <w:r w:rsidRPr="006A094B">
        <w:rPr>
          <w:rStyle w:val="fontstyle21"/>
          <w:rFonts w:asciiTheme="majorBidi" w:hAnsiTheme="majorBidi" w:cstheme="majorBidi"/>
        </w:rPr>
        <w:t xml:space="preserve">forming </w:t>
      </w:r>
      <w:proofErr w:type="spellStart"/>
      <w:r w:rsidRPr="006A094B">
        <w:rPr>
          <w:rStyle w:val="fontstyle21"/>
          <w:rFonts w:asciiTheme="majorBidi" w:hAnsiTheme="majorBidi" w:cstheme="majorBidi"/>
        </w:rPr>
        <w:t>macroalgae</w:t>
      </w:r>
      <w:proofErr w:type="spellEnd"/>
      <w:r w:rsidRPr="006A094B">
        <w:rPr>
          <w:rStyle w:val="fontstyle21"/>
          <w:rFonts w:asciiTheme="majorBidi" w:hAnsiTheme="majorBidi" w:cstheme="majorBidi"/>
        </w:rPr>
        <w:t xml:space="preserve"> for a variety of reasons including coastal development, the direct impact of ocean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warming, and the movement of highly effective grazers to new areas due to warming. Until about a decade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ago there was very little quantitative information on the ecological status of such reefs on the Mediterranean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shores of Israel. Recent surveys, however, have shown that the reefs today are </w:t>
      </w:r>
      <w:r w:rsidRPr="006A094B">
        <w:rPr>
          <w:rStyle w:val="fontstyle31"/>
          <w:rFonts w:asciiTheme="majorBidi" w:hAnsiTheme="majorBidi" w:cstheme="majorBidi"/>
          <w:sz w:val="24"/>
          <w:szCs w:val="24"/>
        </w:rPr>
        <w:t>highly degraded</w:t>
      </w:r>
      <w:r w:rsidRPr="006A094B">
        <w:rPr>
          <w:rStyle w:val="fontstyle21"/>
          <w:rFonts w:asciiTheme="majorBidi" w:hAnsiTheme="majorBidi" w:cstheme="majorBidi"/>
        </w:rPr>
        <w:t>. They are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strongly affected by overfishing, ocean warming and the domination of thermophilic alien species in many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taxonomic groups, including fish and </w:t>
      </w:r>
      <w:proofErr w:type="spellStart"/>
      <w:r w:rsidRPr="006A094B">
        <w:rPr>
          <w:rStyle w:val="fontstyle21"/>
          <w:rFonts w:asciiTheme="majorBidi" w:hAnsiTheme="majorBidi" w:cstheme="majorBidi"/>
        </w:rPr>
        <w:t>macroalgae</w:t>
      </w:r>
      <w:proofErr w:type="spellEnd"/>
      <w:r w:rsidRPr="006A094B">
        <w:rPr>
          <w:rStyle w:val="fontstyle21"/>
          <w:rFonts w:asciiTheme="majorBidi" w:hAnsiTheme="majorBidi" w:cstheme="majorBidi"/>
        </w:rPr>
        <w:t xml:space="preserve">. </w:t>
      </w:r>
      <w:proofErr w:type="spellStart"/>
      <w:r w:rsidRPr="006A094B">
        <w:rPr>
          <w:rStyle w:val="fontstyle21"/>
          <w:rFonts w:asciiTheme="majorBidi" w:hAnsiTheme="majorBidi" w:cstheme="majorBidi"/>
        </w:rPr>
        <w:t>Macroalgal</w:t>
      </w:r>
      <w:proofErr w:type="spellEnd"/>
      <w:r w:rsidRPr="006A094B">
        <w:rPr>
          <w:rStyle w:val="fontstyle21"/>
          <w:rFonts w:asciiTheme="majorBidi" w:hAnsiTheme="majorBidi" w:cstheme="majorBidi"/>
        </w:rPr>
        <w:t xml:space="preserve"> forests, that are highly important habitats,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appear to be extremely rare, and this is probably a result of overgrazing by invasive rabbitfish. Nonetheless,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these surveys, when compared to other data sources, revealed a large </w:t>
      </w:r>
      <w:r w:rsidRPr="006A094B">
        <w:rPr>
          <w:rStyle w:val="fontstyle31"/>
          <w:rFonts w:asciiTheme="majorBidi" w:hAnsiTheme="majorBidi" w:cstheme="majorBidi"/>
          <w:sz w:val="24"/>
          <w:szCs w:val="24"/>
        </w:rPr>
        <w:t>knowledge gap</w:t>
      </w:r>
      <w:r w:rsidRPr="006A094B">
        <w:rPr>
          <w:rStyle w:val="fontstyle21"/>
          <w:rFonts w:asciiTheme="majorBidi" w:hAnsiTheme="majorBidi" w:cstheme="majorBidi"/>
        </w:rPr>
        <w:t>. The surveys, that are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mostly conducted by SCUBA diving, appear to severely under-estimate the presence and abundance of many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ecologically and/or economically important species (EEIS) in some areas. These EEIS include mostly large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predatory fish (e.g., groupers, jacks and </w:t>
      </w:r>
      <w:proofErr w:type="spellStart"/>
      <w:r w:rsidRPr="006A094B">
        <w:rPr>
          <w:rStyle w:val="fontstyle21"/>
          <w:rFonts w:asciiTheme="majorBidi" w:hAnsiTheme="majorBidi" w:cstheme="majorBidi"/>
        </w:rPr>
        <w:t>drumfish</w:t>
      </w:r>
      <w:proofErr w:type="spellEnd"/>
      <w:r w:rsidRPr="006A094B">
        <w:rPr>
          <w:rStyle w:val="fontstyle21"/>
          <w:rFonts w:asciiTheme="majorBidi" w:hAnsiTheme="majorBidi" w:cstheme="majorBidi"/>
        </w:rPr>
        <w:t>, that are fearful of SCUBA divers and their bubbles), as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well as the </w:t>
      </w:r>
      <w:proofErr w:type="spellStart"/>
      <w:r w:rsidRPr="006A094B">
        <w:rPr>
          <w:rStyle w:val="fontstyle21"/>
          <w:rFonts w:asciiTheme="majorBidi" w:hAnsiTheme="majorBidi" w:cstheme="majorBidi"/>
        </w:rPr>
        <w:t>macroalgae</w:t>
      </w:r>
      <w:proofErr w:type="spellEnd"/>
      <w:r w:rsidRPr="006A094B">
        <w:rPr>
          <w:rStyle w:val="fontstyle21"/>
          <w:rFonts w:asciiTheme="majorBidi" w:hAnsiTheme="majorBidi" w:cstheme="majorBidi"/>
        </w:rPr>
        <w:t xml:space="preserve"> forests. Our preliminary data indeed show that many of these EEIS fish are totally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missed in our SCUBA surveys but are often detected in the same areas by free-diving and stationary video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camera deployments, both inside and outside MPAs. This is because SCUBA surveys have both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methodological limitations and relatively poor spatial cover. There is increasing evidence, mostly from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reports gathered by the rapidly growing community of recreational and professional divers (mostly </w:t>
      </w:r>
      <w:proofErr w:type="spellStart"/>
      <w:r w:rsidRPr="006A094B">
        <w:rPr>
          <w:rStyle w:val="fontstyle21"/>
          <w:rFonts w:asciiTheme="majorBidi" w:hAnsiTheme="majorBidi" w:cstheme="majorBidi"/>
        </w:rPr>
        <w:t>freedivers</w:t>
      </w:r>
      <w:proofErr w:type="spellEnd"/>
      <w:r w:rsidRPr="006A094B">
        <w:rPr>
          <w:rStyle w:val="fontstyle21"/>
          <w:rFonts w:asciiTheme="majorBidi" w:hAnsiTheme="majorBidi" w:cstheme="majorBidi"/>
        </w:rPr>
        <w:t>), that are now equipped with HD cameras and GPS devices, that these fish are still abundant on shallow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reefs all </w:t>
      </w:r>
      <w:r w:rsidRPr="006A094B">
        <w:rPr>
          <w:rStyle w:val="fontstyle21"/>
          <w:rFonts w:asciiTheme="majorBidi" w:hAnsiTheme="majorBidi" w:cstheme="majorBidi"/>
        </w:rPr>
        <w:lastRenderedPageBreak/>
        <w:t>along the coast in discrete and unique areas, inside and outside existing and suggested MPAs. This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information is invaluable for marine conservation, and specifically for the planning, management and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monitoring of the network of Mediterranean MPAs planned for Israel.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84544A" w:rsidRPr="006A094B" w:rsidRDefault="006A094B" w:rsidP="006A094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094B">
        <w:rPr>
          <w:rStyle w:val="fontstyle21"/>
          <w:rFonts w:asciiTheme="majorBidi" w:hAnsiTheme="majorBidi" w:cstheme="majorBidi"/>
        </w:rPr>
        <w:t>In this project, we will (</w:t>
      </w:r>
      <w:r w:rsidRPr="006A094B">
        <w:rPr>
          <w:rStyle w:val="fontstyle01"/>
          <w:rFonts w:asciiTheme="majorBidi" w:hAnsiTheme="majorBidi" w:cstheme="majorBidi"/>
        </w:rPr>
        <w:t>1</w:t>
      </w:r>
      <w:r w:rsidRPr="006A094B">
        <w:rPr>
          <w:rStyle w:val="fontstyle21"/>
          <w:rFonts w:asciiTheme="majorBidi" w:hAnsiTheme="majorBidi" w:cstheme="majorBidi"/>
        </w:rPr>
        <w:t>) use “crowd-sourcing” reporting to obtain valuable information on EEIS sites, (</w:t>
      </w:r>
      <w:r w:rsidRPr="006A094B">
        <w:rPr>
          <w:rStyle w:val="fontstyle01"/>
          <w:rFonts w:asciiTheme="majorBidi" w:hAnsiTheme="majorBidi" w:cstheme="majorBidi"/>
        </w:rPr>
        <w:t>2</w:t>
      </w:r>
      <w:r w:rsidRPr="006A094B">
        <w:rPr>
          <w:rStyle w:val="fontstyle21"/>
          <w:rFonts w:asciiTheme="majorBidi" w:hAnsiTheme="majorBidi" w:cstheme="majorBidi"/>
        </w:rPr>
        <w:t>)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verify their location using low-cost surveys via free-diving, (</w:t>
      </w:r>
      <w:r w:rsidRPr="006A094B">
        <w:rPr>
          <w:rStyle w:val="fontstyle01"/>
          <w:rFonts w:asciiTheme="majorBidi" w:hAnsiTheme="majorBidi" w:cstheme="majorBidi"/>
        </w:rPr>
        <w:t>3</w:t>
      </w:r>
      <w:r w:rsidRPr="006A094B">
        <w:rPr>
          <w:rStyle w:val="fontstyle21"/>
          <w:rFonts w:asciiTheme="majorBidi" w:hAnsiTheme="majorBidi" w:cstheme="majorBidi"/>
        </w:rPr>
        <w:t>) assess EEIS abundance in key hotspots using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a combination of video, diving and mini-ROV surveys, and (</w:t>
      </w:r>
      <w:r w:rsidRPr="006A094B">
        <w:rPr>
          <w:rStyle w:val="fontstyle01"/>
          <w:rFonts w:asciiTheme="majorBidi" w:hAnsiTheme="majorBidi" w:cstheme="majorBidi"/>
        </w:rPr>
        <w:t>4</w:t>
      </w:r>
      <w:r w:rsidRPr="006A094B">
        <w:rPr>
          <w:rStyle w:val="fontstyle21"/>
          <w:rFonts w:asciiTheme="majorBidi" w:hAnsiTheme="majorBidi" w:cstheme="majorBidi"/>
        </w:rPr>
        <w:t>) follow selected EEIS sites over time to detect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ecological stability and temporal dynamics. We will also use surveys and experiments to (</w:t>
      </w:r>
      <w:r w:rsidRPr="006A094B">
        <w:rPr>
          <w:rStyle w:val="fontstyle01"/>
          <w:rFonts w:asciiTheme="majorBidi" w:hAnsiTheme="majorBidi" w:cstheme="majorBidi"/>
        </w:rPr>
        <w:t>5</w:t>
      </w:r>
      <w:r w:rsidRPr="006A094B">
        <w:rPr>
          <w:rStyle w:val="fontstyle21"/>
          <w:rFonts w:asciiTheme="majorBidi" w:hAnsiTheme="majorBidi" w:cstheme="majorBidi"/>
        </w:rPr>
        <w:t>) decipher the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mechanisms making EEIS hotspots “special”, focusing on seascape features that can affect the presence of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 xml:space="preserve">large predators and the activity of grazers. We will </w:t>
      </w:r>
      <w:r w:rsidRPr="006A094B">
        <w:rPr>
          <w:rStyle w:val="fontstyle31"/>
          <w:rFonts w:asciiTheme="majorBidi" w:hAnsiTheme="majorBidi" w:cstheme="majorBidi"/>
          <w:sz w:val="24"/>
          <w:szCs w:val="24"/>
        </w:rPr>
        <w:t xml:space="preserve">deliver </w:t>
      </w:r>
      <w:r w:rsidRPr="006A094B">
        <w:rPr>
          <w:rStyle w:val="fontstyle21"/>
          <w:rFonts w:asciiTheme="majorBidi" w:hAnsiTheme="majorBidi" w:cstheme="majorBidi"/>
        </w:rPr>
        <w:t>to managers and policy-makers (</w:t>
      </w:r>
      <w:r w:rsidRPr="006A094B">
        <w:rPr>
          <w:rStyle w:val="fontstyle01"/>
          <w:rFonts w:asciiTheme="majorBidi" w:hAnsiTheme="majorBidi" w:cstheme="majorBidi"/>
        </w:rPr>
        <w:t>a</w:t>
      </w:r>
      <w:r w:rsidRPr="006A094B">
        <w:rPr>
          <w:rStyle w:val="fontstyle21"/>
          <w:rFonts w:asciiTheme="majorBidi" w:hAnsiTheme="majorBidi" w:cstheme="majorBidi"/>
        </w:rPr>
        <w:t>) detailed GIS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maps of all shallow water EEIS sites, (</w:t>
      </w:r>
      <w:r w:rsidRPr="006A094B">
        <w:rPr>
          <w:rStyle w:val="fontstyle01"/>
          <w:rFonts w:asciiTheme="majorBidi" w:hAnsiTheme="majorBidi" w:cstheme="majorBidi"/>
        </w:rPr>
        <w:t>b</w:t>
      </w:r>
      <w:r w:rsidRPr="006A094B">
        <w:rPr>
          <w:rStyle w:val="fontstyle21"/>
          <w:rFonts w:asciiTheme="majorBidi" w:hAnsiTheme="majorBidi" w:cstheme="majorBidi"/>
        </w:rPr>
        <w:t>) assessment of temporal dynamics in hotspots, (</w:t>
      </w:r>
      <w:r w:rsidRPr="006A094B">
        <w:rPr>
          <w:rStyle w:val="fontstyle01"/>
          <w:rFonts w:asciiTheme="majorBidi" w:hAnsiTheme="majorBidi" w:cstheme="majorBidi"/>
        </w:rPr>
        <w:t>c</w:t>
      </w:r>
      <w:r w:rsidRPr="006A094B">
        <w:rPr>
          <w:rStyle w:val="fontstyle21"/>
          <w:rFonts w:asciiTheme="majorBidi" w:hAnsiTheme="majorBidi" w:cstheme="majorBidi"/>
        </w:rPr>
        <w:t>) insights on the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possible mechanisms that make EEIS sites unique and (</w:t>
      </w:r>
      <w:r w:rsidRPr="006A094B">
        <w:rPr>
          <w:rStyle w:val="fontstyle01"/>
          <w:rFonts w:asciiTheme="majorBidi" w:hAnsiTheme="majorBidi" w:cstheme="majorBidi"/>
        </w:rPr>
        <w:t>d</w:t>
      </w:r>
      <w:r w:rsidRPr="006A094B">
        <w:rPr>
          <w:rStyle w:val="fontstyle21"/>
          <w:rFonts w:asciiTheme="majorBidi" w:hAnsiTheme="majorBidi" w:cstheme="majorBidi"/>
        </w:rPr>
        <w:t>) recommendations for their management and for</w:t>
      </w:r>
      <w:r w:rsidRPr="006A094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094B">
        <w:rPr>
          <w:rStyle w:val="fontstyle21"/>
          <w:rFonts w:asciiTheme="majorBidi" w:hAnsiTheme="majorBidi" w:cstheme="majorBidi"/>
        </w:rPr>
        <w:t>future monitoring to help evaluate the success of the suggested MPA network.</w:t>
      </w:r>
    </w:p>
    <w:sectPr w:rsidR="0084544A" w:rsidRPr="006A094B" w:rsidSect="00383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B"/>
    <w:rsid w:val="00383AD4"/>
    <w:rsid w:val="006A094B"/>
    <w:rsid w:val="008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4FD6"/>
  <w15:chartTrackingRefBased/>
  <w15:docId w15:val="{1DA31B0E-6635-4C42-A87A-D68C4639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094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A09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A094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</dc:creator>
  <cp:keywords/>
  <dc:description/>
  <cp:lastModifiedBy>Noga</cp:lastModifiedBy>
  <cp:revision>1</cp:revision>
  <dcterms:created xsi:type="dcterms:W3CDTF">2019-08-04T13:34:00Z</dcterms:created>
  <dcterms:modified xsi:type="dcterms:W3CDTF">2019-08-04T13:39:00Z</dcterms:modified>
</cp:coreProperties>
</file>