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7A" w:rsidRDefault="0011177A" w:rsidP="0011177A">
      <w:pPr>
        <w:rPr>
          <w:rFonts w:ascii="TimesNewRomanPS-ItalicMT" w:hAnsi="TimesNewRomanPS-ItalicMT"/>
          <w:i/>
          <w:iCs/>
          <w:color w:val="000000"/>
          <w:sz w:val="14"/>
          <w:szCs w:val="14"/>
        </w:rPr>
      </w:pPr>
      <w:r w:rsidRPr="0011177A">
        <w:rPr>
          <w:rFonts w:ascii="TimesNewRomanPS-BoldMT" w:hAnsi="TimesNewRomanPS-BoldMT"/>
          <w:b/>
          <w:bCs/>
          <w:color w:val="000000"/>
          <w:sz w:val="28"/>
          <w:szCs w:val="28"/>
        </w:rPr>
        <w:t>Ecological spatial connectivity modeling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11177A">
        <w:rPr>
          <w:rFonts w:ascii="TimesNewRomanPS-BoldMT" w:hAnsi="TimesNewRomanPS-BoldMT"/>
          <w:b/>
          <w:bCs/>
          <w:color w:val="000000"/>
          <w:sz w:val="28"/>
          <w:szCs w:val="28"/>
        </w:rPr>
        <w:t>for effective planning and management of Marine Protected Areas</w:t>
      </w:r>
      <w:r w:rsidRPr="0011177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11177A">
        <w:rPr>
          <w:rFonts w:ascii="TimesNewRomanPS-ItalicMT" w:hAnsi="TimesNewRomanPS-ItalicMT"/>
          <w:i/>
          <w:iCs/>
          <w:color w:val="000000"/>
        </w:rPr>
        <w:t>Ayah Lazar</w:t>
      </w:r>
      <w:r w:rsidRPr="0078768D">
        <w:rPr>
          <w:rFonts w:ascii="TimesNewRomanPS-ItalicMT" w:hAnsi="TimesNewRomanPS-ItalicMT"/>
          <w:i/>
          <w:iCs/>
          <w:color w:val="000000"/>
          <w:sz w:val="14"/>
          <w:szCs w:val="14"/>
          <w:vertAlign w:val="superscript"/>
        </w:rPr>
        <w:t>1</w:t>
      </w:r>
      <w:r w:rsidRPr="0011177A">
        <w:rPr>
          <w:rFonts w:ascii="Gautami" w:hAnsi="Gautami"/>
          <w:color w:val="000000"/>
          <w:sz w:val="24"/>
          <w:szCs w:val="24"/>
        </w:rPr>
        <w:t xml:space="preserve">​ </w:t>
      </w:r>
      <w:r w:rsidR="0078768D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* , </w:t>
      </w:r>
      <w:proofErr w:type="spellStart"/>
      <w:r w:rsidRPr="0011177A">
        <w:rPr>
          <w:rFonts w:ascii="TimesNewRomanPS-ItalicMT" w:hAnsi="TimesNewRomanPS-ItalicMT"/>
          <w:i/>
          <w:iCs/>
          <w:color w:val="000000"/>
        </w:rPr>
        <w:t>Eyal</w:t>
      </w:r>
      <w:proofErr w:type="spellEnd"/>
      <w:r w:rsidRPr="0011177A">
        <w:rPr>
          <w:rFonts w:ascii="TimesNewRomanPS-ItalicMT" w:hAnsi="TimesNewRomanPS-ItalicMT"/>
          <w:i/>
          <w:iCs/>
          <w:color w:val="000000"/>
        </w:rPr>
        <w:t xml:space="preserve"> Ofir</w:t>
      </w:r>
      <w:r w:rsidRPr="0078768D">
        <w:rPr>
          <w:rFonts w:ascii="TimesNewRomanPS-ItalicMT" w:hAnsi="TimesNewRomanPS-ItalicMT"/>
          <w:i/>
          <w:iCs/>
          <w:color w:val="000000"/>
          <w:sz w:val="14"/>
          <w:szCs w:val="14"/>
          <w:vertAlign w:val="superscript"/>
        </w:rPr>
        <w:t>2</w:t>
      </w:r>
      <w:r w:rsidRPr="0078768D">
        <w:rPr>
          <w:rFonts w:ascii="Gautami" w:hAnsi="Gautami"/>
          <w:color w:val="000000"/>
          <w:sz w:val="24"/>
          <w:szCs w:val="24"/>
          <w:vertAlign w:val="superscript"/>
        </w:rPr>
        <w:t>​</w:t>
      </w:r>
      <w:r w:rsidR="0078768D">
        <w:rPr>
          <w:rFonts w:ascii="Gautami" w:hAnsi="Gautami"/>
          <w:color w:val="000000"/>
        </w:rPr>
        <w:t xml:space="preserve">, </w:t>
      </w:r>
      <w:r w:rsidRPr="0011177A">
        <w:rPr>
          <w:rFonts w:ascii="TimesNewRomanPS-ItalicMT" w:hAnsi="TimesNewRomanPS-ItalicMT"/>
          <w:i/>
          <w:iCs/>
          <w:color w:val="000000"/>
        </w:rPr>
        <w:t>Jacob Silverman</w:t>
      </w:r>
      <w:r w:rsidRPr="0011177A">
        <w:rPr>
          <w:rFonts w:ascii="Gautami" w:hAnsi="Gautami"/>
          <w:color w:val="000000"/>
          <w:sz w:val="24"/>
          <w:szCs w:val="24"/>
        </w:rPr>
        <w:t>​</w:t>
      </w:r>
      <w:r w:rsidRPr="0011177A">
        <w:rPr>
          <w:rFonts w:ascii="TimesNewRomanPS-ItalicMT" w:hAnsi="TimesNewRomanPS-ItalicMT"/>
          <w:i/>
          <w:iCs/>
          <w:color w:val="000000"/>
          <w:sz w:val="14"/>
          <w:szCs w:val="14"/>
          <w:vertAlign w:val="superscript"/>
        </w:rPr>
        <w:t>1</w:t>
      </w:r>
      <w:r w:rsidR="0078768D">
        <w:rPr>
          <w:rFonts w:ascii="TimesNewRomanPS-ItalicMT" w:hAnsi="TimesNewRomanPS-ItalicMT"/>
          <w:i/>
          <w:iCs/>
          <w:color w:val="000000"/>
          <w:sz w:val="14"/>
          <w:szCs w:val="14"/>
        </w:rPr>
        <w:t xml:space="preserve">, </w:t>
      </w:r>
      <w:r w:rsidRPr="0011177A">
        <w:rPr>
          <w:rFonts w:ascii="TimesNewRomanPS-ItalicMT" w:hAnsi="TimesNewRomanPS-ItalicMT"/>
          <w:i/>
          <w:iCs/>
          <w:color w:val="000000"/>
        </w:rPr>
        <w:t>Gideon Gal</w:t>
      </w:r>
      <w:r w:rsidRPr="0011177A">
        <w:rPr>
          <w:rFonts w:ascii="TimesNewRomanPS-ItalicMT" w:hAnsi="TimesNewRomanPS-ItalicMT"/>
          <w:i/>
          <w:iCs/>
          <w:color w:val="000000"/>
          <w:sz w:val="14"/>
          <w:szCs w:val="14"/>
          <w:vertAlign w:val="superscript"/>
        </w:rPr>
        <w:t>2</w:t>
      </w:r>
      <w:r w:rsidRPr="0011177A">
        <w:rPr>
          <w:rFonts w:ascii="Gautami" w:hAnsi="Gautami"/>
          <w:color w:val="000000"/>
          <w:sz w:val="24"/>
          <w:szCs w:val="24"/>
          <w:vertAlign w:val="superscript"/>
        </w:rPr>
        <w:t>​</w:t>
      </w:r>
      <w:r w:rsidR="0078768D">
        <w:rPr>
          <w:rFonts w:ascii="Gautami" w:hAnsi="Gautami"/>
          <w:color w:val="000000"/>
        </w:rPr>
        <w:t xml:space="preserve">, </w:t>
      </w:r>
      <w:proofErr w:type="spellStart"/>
      <w:r w:rsidRPr="0011177A">
        <w:rPr>
          <w:rFonts w:ascii="TimesNewRomanPS-ItalicMT" w:hAnsi="TimesNewRomanPS-ItalicMT"/>
          <w:i/>
          <w:iCs/>
          <w:color w:val="000000"/>
        </w:rPr>
        <w:t>Nir</w:t>
      </w:r>
      <w:proofErr w:type="spellEnd"/>
      <w:r w:rsidRPr="0011177A">
        <w:rPr>
          <w:rFonts w:ascii="TimesNewRomanPS-ItalicMT" w:hAnsi="TimesNewRomanPS-ItalicMT"/>
          <w:i/>
          <w:iCs/>
          <w:color w:val="000000"/>
        </w:rPr>
        <w:t xml:space="preserve"> Stern</w:t>
      </w:r>
      <w:r w:rsidRPr="0011177A">
        <w:rPr>
          <w:rFonts w:ascii="Gautami" w:hAnsi="Gautami"/>
          <w:color w:val="000000"/>
          <w:sz w:val="24"/>
          <w:szCs w:val="24"/>
        </w:rPr>
        <w:t>​</w:t>
      </w:r>
      <w:r w:rsidRPr="0011177A">
        <w:rPr>
          <w:rFonts w:ascii="TimesNewRomanPS-ItalicMT" w:hAnsi="TimesNewRomanPS-ItalicMT"/>
          <w:i/>
          <w:iCs/>
          <w:color w:val="000000"/>
          <w:sz w:val="14"/>
          <w:szCs w:val="14"/>
          <w:vertAlign w:val="superscript"/>
        </w:rPr>
        <w:t>1</w:t>
      </w:r>
    </w:p>
    <w:p w:rsidR="0011177A" w:rsidRDefault="0011177A" w:rsidP="0078768D">
      <w:pPr>
        <w:ind w:firstLine="0"/>
        <w:rPr>
          <w:rFonts w:ascii="TimesNewRomanPSMT" w:hAnsi="TimesNewRomanPSMT"/>
          <w:color w:val="000000"/>
        </w:rPr>
      </w:pPr>
      <w:r w:rsidRPr="0078768D">
        <w:rPr>
          <w:rFonts w:ascii="TimesNewRomanPSMT" w:hAnsi="TimesNewRomanPSMT"/>
          <w:color w:val="000000"/>
          <w:vertAlign w:val="superscript"/>
        </w:rPr>
        <w:t>1</w:t>
      </w:r>
      <w:r w:rsidRPr="0011177A">
        <w:rPr>
          <w:rFonts w:ascii="TimesNewRomanPSMT" w:hAnsi="TimesNewRomanPSMT"/>
          <w:color w:val="000000"/>
        </w:rPr>
        <w:t xml:space="preserve"> National Institute of Oceanography, IOLR, Haifa</w:t>
      </w:r>
      <w:r w:rsidRPr="0011177A">
        <w:rPr>
          <w:rFonts w:ascii="TimesNewRomanPSMT" w:hAnsi="TimesNewRomanPSMT"/>
          <w:color w:val="000000"/>
        </w:rPr>
        <w:br/>
      </w:r>
      <w:r w:rsidRPr="0078768D">
        <w:rPr>
          <w:rFonts w:ascii="TimesNewRomanPSMT" w:hAnsi="TimesNewRomanPSMT"/>
          <w:color w:val="000000"/>
          <w:vertAlign w:val="superscript"/>
        </w:rPr>
        <w:t>2</w:t>
      </w:r>
      <w:r w:rsidRPr="0011177A">
        <w:rPr>
          <w:rFonts w:ascii="TimesNewRomanPSMT" w:hAnsi="TimesNewRomanPSMT"/>
          <w:color w:val="000000"/>
        </w:rPr>
        <w:t xml:space="preserve"> </w:t>
      </w:r>
      <w:proofErr w:type="spellStart"/>
      <w:r w:rsidRPr="0011177A">
        <w:rPr>
          <w:rFonts w:ascii="TimesNewRomanPSMT" w:hAnsi="TimesNewRomanPSMT"/>
          <w:color w:val="000000"/>
        </w:rPr>
        <w:t>Yigal</w:t>
      </w:r>
      <w:proofErr w:type="spellEnd"/>
      <w:r w:rsidRPr="0011177A">
        <w:rPr>
          <w:rFonts w:ascii="TimesNewRomanPSMT" w:hAnsi="TimesNewRomanPSMT"/>
          <w:color w:val="000000"/>
        </w:rPr>
        <w:t xml:space="preserve"> </w:t>
      </w:r>
      <w:proofErr w:type="spellStart"/>
      <w:r w:rsidRPr="0011177A">
        <w:rPr>
          <w:rFonts w:ascii="TimesNewRomanPSMT" w:hAnsi="TimesNewRomanPSMT"/>
          <w:color w:val="000000"/>
        </w:rPr>
        <w:t>Alon</w:t>
      </w:r>
      <w:proofErr w:type="spellEnd"/>
      <w:r w:rsidRPr="0011177A">
        <w:rPr>
          <w:rFonts w:ascii="TimesNewRomanPSMT" w:hAnsi="TimesNewRomanPSMT"/>
          <w:color w:val="000000"/>
        </w:rPr>
        <w:t xml:space="preserve"> </w:t>
      </w:r>
      <w:proofErr w:type="spellStart"/>
      <w:r w:rsidRPr="0011177A">
        <w:rPr>
          <w:rFonts w:ascii="TimesNewRomanPSMT" w:hAnsi="TimesNewRomanPSMT"/>
          <w:color w:val="000000"/>
        </w:rPr>
        <w:t>Limnological</w:t>
      </w:r>
      <w:proofErr w:type="spellEnd"/>
      <w:r w:rsidRPr="0011177A">
        <w:rPr>
          <w:rFonts w:ascii="TimesNewRomanPSMT" w:hAnsi="TimesNewRomanPSMT"/>
          <w:color w:val="000000"/>
        </w:rPr>
        <w:t xml:space="preserve"> Laboratory, IOLR, </w:t>
      </w:r>
      <w:proofErr w:type="spellStart"/>
      <w:r w:rsidRPr="0011177A">
        <w:rPr>
          <w:rFonts w:ascii="TimesNewRomanPSMT" w:hAnsi="TimesNewRomanPSMT"/>
          <w:color w:val="000000"/>
        </w:rPr>
        <w:t>Kinneret</w:t>
      </w:r>
      <w:proofErr w:type="spellEnd"/>
    </w:p>
    <w:p w:rsidR="0011177A" w:rsidRDefault="0011177A" w:rsidP="0011177A">
      <w:pPr>
        <w:rPr>
          <w:rFonts w:ascii="TimesNewRomanPSMT" w:hAnsi="TimesNewRomanPSMT"/>
          <w:color w:val="000000"/>
        </w:rPr>
      </w:pPr>
      <w:r w:rsidRPr="0011177A">
        <w:rPr>
          <w:rFonts w:ascii="TimesNewRomanPSMT" w:hAnsi="TimesNewRomanPSMT"/>
          <w:color w:val="000000"/>
        </w:rPr>
        <w:t xml:space="preserve">* Contact details: </w:t>
      </w:r>
      <w:r w:rsidRPr="0011177A">
        <w:rPr>
          <w:rFonts w:ascii="Gautami" w:hAnsi="Gautami"/>
          <w:color w:val="000000"/>
          <w:sz w:val="24"/>
          <w:szCs w:val="24"/>
        </w:rPr>
        <w:t>​</w:t>
      </w:r>
      <w:r w:rsidRPr="0011177A">
        <w:rPr>
          <w:rFonts w:ascii="TimesNewRomanPSMT" w:hAnsi="TimesNewRomanPSMT"/>
          <w:color w:val="1155CC"/>
        </w:rPr>
        <w:t>ayahlazar@ocean.org.il</w:t>
      </w:r>
      <w:r w:rsidRPr="0011177A">
        <w:rPr>
          <w:rFonts w:ascii="Gautami" w:hAnsi="Gautami"/>
          <w:color w:val="1155CC"/>
          <w:sz w:val="24"/>
          <w:szCs w:val="24"/>
        </w:rPr>
        <w:t>​</w:t>
      </w:r>
      <w:r w:rsidRPr="0011177A">
        <w:rPr>
          <w:rFonts w:ascii="TimesNewRomanPSMT" w:hAnsi="TimesNewRomanPSMT"/>
          <w:color w:val="000000"/>
        </w:rPr>
        <w:t>, +972-52-2888132</w:t>
      </w:r>
    </w:p>
    <w:p w:rsidR="0011177A" w:rsidRPr="0078768D" w:rsidRDefault="0011177A" w:rsidP="0078768D">
      <w:pPr>
        <w:ind w:firstLine="0"/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</w:pPr>
      <w:r w:rsidRPr="0078768D"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  <w:t>Abstrac</w:t>
      </w:r>
      <w:bookmarkStart w:id="0" w:name="_GoBack"/>
      <w:bookmarkEnd w:id="0"/>
      <w:r w:rsidRPr="0078768D"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  <w:t>t</w:t>
      </w:r>
    </w:p>
    <w:p w:rsidR="0038110A" w:rsidRDefault="0011177A" w:rsidP="0078768D">
      <w:pPr>
        <w:ind w:firstLine="0"/>
      </w:pPr>
      <w:r w:rsidRPr="0011177A">
        <w:t xml:space="preserve"> </w:t>
      </w:r>
      <w:r>
        <w:rPr>
          <w:rStyle w:val="fontstyle01"/>
        </w:rPr>
        <w:t xml:space="preserve">In order to bridge the existing scientific gaps for </w:t>
      </w:r>
      <w:r>
        <w:rPr>
          <w:rStyle w:val="fontstyle21"/>
        </w:rPr>
        <w:t>​</w:t>
      </w:r>
      <w:r>
        <w:rPr>
          <w:rStyle w:val="fontstyle01"/>
          <w:color w:val="000000"/>
        </w:rPr>
        <w:t>the planning, evaluation and management of the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>network of MPAs along Israel’s coast, there is a need to understand the circulation patterns and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>ecosystem dynamics that in combination determine the connectivity within the network. We propose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>to use a set of models describing the circulation as well as the ecosystem dynamics with the aim of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  <w:color w:val="000000"/>
        </w:rPr>
        <w:t>brigiding</w:t>
      </w:r>
      <w:proofErr w:type="spellEnd"/>
      <w:r>
        <w:rPr>
          <w:rStyle w:val="fontstyle01"/>
          <w:color w:val="000000"/>
        </w:rPr>
        <w:t xml:space="preserve"> those gaps. First, a full primitive equation model of the physical ocean will be used to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>explore physical connectivity. A biogeochemical model will be coupled with the physical model to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>explore the spatial-temporal variations in available nutrients, phytoplankton and zooplankton biomass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>that could affect larval survival throughout their trajectory between and within MPAs. Agent based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>models will then be used, modeling specific biological traits with the along trajectory parameters from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>the physical and biogeochemical model, to investigate the effects of the biological interactions on the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>connectivity patterns. Finally, a fully coupled high resolution spatial ecological model will be run to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>study trophic interactions and different management and environmental impact scenarios. In addition,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 xml:space="preserve">these results will be analyzed using </w:t>
      </w:r>
      <w:proofErr w:type="spellStart"/>
      <w:r>
        <w:rPr>
          <w:rStyle w:val="fontstyle01"/>
          <w:color w:val="000000"/>
        </w:rPr>
        <w:t>Lagrangian</w:t>
      </w:r>
      <w:proofErr w:type="spellEnd"/>
      <w:r>
        <w:rPr>
          <w:rStyle w:val="fontstyle01"/>
          <w:color w:val="000000"/>
        </w:rPr>
        <w:t xml:space="preserve"> tools, providing the most complete picture possible.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>Field surveys will be conducted during the reproduction seasons of the majority of the near-shore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>species (early spring and late summer) to complement and reinforce the parameters implemented in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color w:val="000000"/>
        </w:rPr>
        <w:t>the models, and to test monitoring strategies we will suggest based on model outcomes.</w:t>
      </w:r>
    </w:p>
    <w:sectPr w:rsidR="0038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utami">
    <w:altName w:val="Cambria Math"/>
    <w:panose1 w:val="02000500000000000000"/>
    <w:charset w:val="01"/>
    <w:family w:val="roman"/>
    <w:pitch w:val="variable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7A"/>
    <w:rsid w:val="0011177A"/>
    <w:rsid w:val="0078768D"/>
    <w:rsid w:val="00855BF3"/>
    <w:rsid w:val="00A75DAE"/>
    <w:rsid w:val="00B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0364"/>
  <w15:chartTrackingRefBased/>
  <w15:docId w15:val="{4C8EE964-4415-4F03-A7D6-BE35857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177A"/>
    <w:rPr>
      <w:rFonts w:ascii="TimesNewRomanPSMT" w:hAnsi="TimesNewRomanPSMT" w:hint="default"/>
      <w:b w:val="0"/>
      <w:bCs w:val="0"/>
      <w:i w:val="0"/>
      <w:iCs w:val="0"/>
      <w:color w:val="333333"/>
      <w:sz w:val="22"/>
      <w:szCs w:val="22"/>
    </w:rPr>
  </w:style>
  <w:style w:type="character" w:customStyle="1" w:styleId="fontstyle21">
    <w:name w:val="fontstyle21"/>
    <w:basedOn w:val="a0"/>
    <w:rsid w:val="0011177A"/>
    <w:rPr>
      <w:rFonts w:ascii="Gautami" w:hAnsi="Gautami" w:hint="default"/>
      <w:b w:val="0"/>
      <w:bCs w:val="0"/>
      <w:i w:val="0"/>
      <w:iCs w:val="0"/>
      <w:color w:val="333333"/>
      <w:sz w:val="22"/>
      <w:szCs w:val="22"/>
    </w:rPr>
  </w:style>
  <w:style w:type="character" w:customStyle="1" w:styleId="fontstyle31">
    <w:name w:val="fontstyle31"/>
    <w:basedOn w:val="a0"/>
    <w:rsid w:val="0011177A"/>
    <w:rPr>
      <w:rFonts w:ascii="Gautami" w:hAnsi="Gauta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1117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</dc:creator>
  <cp:keywords/>
  <dc:description/>
  <cp:lastModifiedBy>Noga</cp:lastModifiedBy>
  <cp:revision>2</cp:revision>
  <dcterms:created xsi:type="dcterms:W3CDTF">2019-08-04T13:32:00Z</dcterms:created>
  <dcterms:modified xsi:type="dcterms:W3CDTF">2019-08-04T13:32:00Z</dcterms:modified>
</cp:coreProperties>
</file>