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DB" w:rsidRPr="001F54DB" w:rsidRDefault="001F54DB" w:rsidP="001F54DB">
      <w:pPr>
        <w:bidi w:val="0"/>
        <w:spacing w:line="360" w:lineRule="auto"/>
        <w:rPr>
          <w:rStyle w:val="fontstyle21"/>
          <w:rFonts w:asciiTheme="majorBidi" w:hAnsiTheme="majorBidi" w:cstheme="majorBidi"/>
        </w:rPr>
      </w:pPr>
      <w:r w:rsidRPr="001F54DB">
        <w:rPr>
          <w:rStyle w:val="fontstyle01"/>
          <w:rFonts w:asciiTheme="majorBidi" w:hAnsiTheme="majorBidi" w:cstheme="majorBidi"/>
          <w:sz w:val="24"/>
          <w:szCs w:val="24"/>
        </w:rPr>
        <w:t>Assessing the role of invasive bivalves in controlling ecosystem dynamic as a tool</w:t>
      </w:r>
      <w:r w:rsidRPr="001F54DB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1F54DB">
        <w:rPr>
          <w:rStyle w:val="fontstyle01"/>
          <w:rFonts w:asciiTheme="majorBidi" w:hAnsiTheme="majorBidi" w:cstheme="majorBidi"/>
          <w:sz w:val="24"/>
          <w:szCs w:val="24"/>
        </w:rPr>
        <w:t>for better management of Israeli Marine Reserves and Marine Protected Areas</w:t>
      </w:r>
      <w:r w:rsidRPr="001F54D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1F54DB">
        <w:rPr>
          <w:rStyle w:val="fontstyle21"/>
          <w:rFonts w:asciiTheme="majorBidi" w:hAnsiTheme="majorBidi" w:cstheme="majorBidi"/>
        </w:rPr>
        <w:t>Gitai</w:t>
      </w:r>
      <w:proofErr w:type="spellEnd"/>
      <w:r w:rsidRPr="001F54DB">
        <w:rPr>
          <w:rStyle w:val="fontstyle21"/>
          <w:rFonts w:asciiTheme="majorBidi" w:hAnsiTheme="majorBidi" w:cstheme="majorBidi"/>
        </w:rPr>
        <w:t xml:space="preserve"> Yahel</w:t>
      </w:r>
      <w:r w:rsidRPr="001F54DB">
        <w:rPr>
          <w:rFonts w:asciiTheme="majorBidi" w:hAnsiTheme="majorBidi" w:cstheme="majorBidi"/>
          <w:color w:val="000000"/>
          <w:vertAlign w:val="superscript"/>
        </w:rPr>
        <w:t>1</w:t>
      </w:r>
      <w:bookmarkStart w:id="0" w:name="_GoBack"/>
      <w:bookmarkEnd w:id="0"/>
      <w:r w:rsidRPr="001F54DB">
        <w:rPr>
          <w:rFonts w:asciiTheme="majorBidi" w:hAnsiTheme="majorBidi" w:cstheme="majorBidi"/>
          <w:color w:val="000000"/>
        </w:rPr>
        <w:t xml:space="preserve"> &amp; </w:t>
      </w:r>
      <w:r w:rsidRPr="001F54DB">
        <w:rPr>
          <w:rStyle w:val="fontstyle21"/>
          <w:rFonts w:asciiTheme="majorBidi" w:hAnsiTheme="majorBidi" w:cstheme="majorBidi"/>
        </w:rPr>
        <w:t>Tal Amit</w:t>
      </w:r>
      <w:r w:rsidRPr="001F54DB">
        <w:rPr>
          <w:rFonts w:asciiTheme="majorBidi" w:hAnsiTheme="majorBidi" w:cstheme="majorBidi"/>
          <w:color w:val="000000"/>
          <w:vertAlign w:val="superscript"/>
        </w:rPr>
        <w:t>1,2</w:t>
      </w:r>
    </w:p>
    <w:p w:rsidR="001F54DB" w:rsidRPr="001F54DB" w:rsidRDefault="001F54DB" w:rsidP="001F54DB">
      <w:pPr>
        <w:bidi w:val="0"/>
        <w:spacing w:line="240" w:lineRule="auto"/>
        <w:contextualSpacing/>
        <w:jc w:val="both"/>
        <w:rPr>
          <w:rStyle w:val="fontstyle21"/>
          <w:rFonts w:asciiTheme="majorBidi" w:hAnsiTheme="majorBidi"/>
        </w:rPr>
      </w:pPr>
      <w:r w:rsidRPr="001F54DB">
        <w:rPr>
          <w:rStyle w:val="fontstyle21"/>
          <w:rFonts w:asciiTheme="majorBidi" w:hAnsiTheme="majorBidi" w:cstheme="majorBidi"/>
        </w:rPr>
        <w:t>1</w:t>
      </w:r>
      <w:r w:rsidRPr="001F54DB">
        <w:rPr>
          <w:rStyle w:val="fontstyle21"/>
          <w:rFonts w:asciiTheme="majorBidi" w:hAnsiTheme="majorBidi" w:cstheme="majorBidi"/>
        </w:rPr>
        <w:t xml:space="preserve">The School of Marine Sciences, </w:t>
      </w:r>
      <w:proofErr w:type="spellStart"/>
      <w:r w:rsidRPr="001F54DB">
        <w:rPr>
          <w:rStyle w:val="fontstyle21"/>
          <w:rFonts w:asciiTheme="majorBidi" w:hAnsiTheme="majorBidi" w:cstheme="majorBidi"/>
        </w:rPr>
        <w:t>Ruppin</w:t>
      </w:r>
      <w:proofErr w:type="spellEnd"/>
      <w:r w:rsidRPr="001F54DB">
        <w:rPr>
          <w:rStyle w:val="fontstyle21"/>
          <w:rFonts w:asciiTheme="majorBidi" w:hAnsiTheme="majorBidi" w:cstheme="majorBidi"/>
        </w:rPr>
        <w:t xml:space="preserve"> Academic Centre</w:t>
      </w:r>
      <w:r w:rsidRPr="001F54DB">
        <w:rPr>
          <w:rStyle w:val="fontstyle21"/>
          <w:rFonts w:asciiTheme="majorBidi" w:hAnsiTheme="majorBidi"/>
        </w:rPr>
        <w:t xml:space="preserve"> </w:t>
      </w:r>
    </w:p>
    <w:p w:rsidR="001F54DB" w:rsidRPr="001F54DB" w:rsidRDefault="001F54DB" w:rsidP="001F54DB">
      <w:pPr>
        <w:bidi w:val="0"/>
        <w:spacing w:line="240" w:lineRule="auto"/>
        <w:contextualSpacing/>
        <w:jc w:val="both"/>
        <w:rPr>
          <w:rStyle w:val="fontstyle21"/>
          <w:rFonts w:asciiTheme="majorBidi" w:hAnsiTheme="majorBidi" w:cstheme="majorBidi"/>
        </w:rPr>
      </w:pPr>
      <w:r w:rsidRPr="001F54DB">
        <w:rPr>
          <w:rStyle w:val="fontstyle21"/>
          <w:rFonts w:asciiTheme="majorBidi" w:hAnsiTheme="majorBidi" w:cstheme="majorBidi"/>
        </w:rPr>
        <w:t>2</w:t>
      </w:r>
      <w:r w:rsidRPr="001F54DB">
        <w:rPr>
          <w:rStyle w:val="fontstyle21"/>
          <w:rFonts w:asciiTheme="majorBidi" w:hAnsiTheme="majorBidi" w:cstheme="majorBidi"/>
        </w:rPr>
        <w:t>The Porter School for Environmental Studies, Tel Aviv University</w:t>
      </w:r>
    </w:p>
    <w:p w:rsidR="001F54DB" w:rsidRPr="001F54DB" w:rsidRDefault="001F54DB" w:rsidP="001F54DB">
      <w:pPr>
        <w:bidi w:val="0"/>
        <w:spacing w:line="240" w:lineRule="auto"/>
        <w:contextualSpacing/>
        <w:jc w:val="both"/>
        <w:rPr>
          <w:rStyle w:val="fontstyle21"/>
          <w:rFonts w:asciiTheme="majorBidi" w:hAnsiTheme="majorBidi" w:cstheme="majorBidi"/>
        </w:rPr>
      </w:pPr>
      <w:r w:rsidRPr="001F54DB">
        <w:rPr>
          <w:rStyle w:val="fontstyle21"/>
          <w:rFonts w:asciiTheme="majorBidi" w:hAnsiTheme="majorBidi"/>
        </w:rPr>
        <w:t>Contact details</w:t>
      </w:r>
      <w:r w:rsidRPr="001F54DB">
        <w:rPr>
          <w:rStyle w:val="fontstyle21"/>
          <w:rFonts w:asciiTheme="majorBidi" w:hAnsiTheme="majorBidi" w:cstheme="majorBidi"/>
        </w:rPr>
        <w:t xml:space="preserve">: </w:t>
      </w:r>
      <w:proofErr w:type="spellStart"/>
      <w:r w:rsidRPr="001F54DB">
        <w:rPr>
          <w:rStyle w:val="fontstyle21"/>
          <w:rFonts w:asciiTheme="majorBidi" w:hAnsiTheme="majorBidi" w:cstheme="majorBidi"/>
        </w:rPr>
        <w:t>Gitai</w:t>
      </w:r>
      <w:proofErr w:type="spellEnd"/>
      <w:r w:rsidRPr="001F54DB">
        <w:rPr>
          <w:rStyle w:val="fontstyle21"/>
          <w:rFonts w:asciiTheme="majorBidi" w:hAnsiTheme="majorBidi" w:cstheme="majorBidi"/>
        </w:rPr>
        <w:t xml:space="preserve"> </w:t>
      </w:r>
      <w:proofErr w:type="spellStart"/>
      <w:r w:rsidRPr="001F54DB">
        <w:rPr>
          <w:rStyle w:val="fontstyle21"/>
          <w:rFonts w:asciiTheme="majorBidi" w:hAnsiTheme="majorBidi" w:cstheme="majorBidi"/>
        </w:rPr>
        <w:t>Yahel</w:t>
      </w:r>
      <w:proofErr w:type="spellEnd"/>
      <w:r>
        <w:rPr>
          <w:rStyle w:val="fontstyle21"/>
          <w:rFonts w:asciiTheme="majorBidi" w:hAnsiTheme="majorBidi" w:cstheme="majorBidi"/>
        </w:rPr>
        <w:t>,</w:t>
      </w:r>
      <w:r w:rsidRPr="001F54DB">
        <w:rPr>
          <w:rStyle w:val="fontstyle21"/>
          <w:rFonts w:asciiTheme="majorBidi" w:hAnsiTheme="majorBidi"/>
        </w:rPr>
        <w:t xml:space="preserve"> ​ </w:t>
      </w:r>
      <w:proofErr w:type="gramStart"/>
      <w:r w:rsidRPr="001F54DB">
        <w:rPr>
          <w:rStyle w:val="fontstyle21"/>
          <w:rFonts w:asciiTheme="majorBidi" w:hAnsiTheme="majorBidi" w:cstheme="majorBidi"/>
        </w:rPr>
        <w:t>Yahel@ruppin.ac.il</w:t>
      </w:r>
      <w:r w:rsidRPr="001F54DB">
        <w:rPr>
          <w:rStyle w:val="fontstyle21"/>
          <w:rFonts w:asciiTheme="majorBidi" w:hAnsiTheme="majorBidi"/>
        </w:rPr>
        <w:t xml:space="preserve">  </w:t>
      </w:r>
      <w:r w:rsidRPr="001F54DB">
        <w:rPr>
          <w:rStyle w:val="fontstyle21"/>
          <w:rFonts w:asciiTheme="majorBidi" w:hAnsiTheme="majorBidi" w:cstheme="majorBidi"/>
        </w:rPr>
        <w:t>Phone</w:t>
      </w:r>
      <w:proofErr w:type="gramEnd"/>
      <w:r w:rsidRPr="001F54DB">
        <w:rPr>
          <w:rStyle w:val="fontstyle21"/>
          <w:rFonts w:asciiTheme="majorBidi" w:hAnsiTheme="majorBidi" w:cstheme="majorBidi"/>
        </w:rPr>
        <w:t>: +972522918007</w:t>
      </w:r>
      <w:r w:rsidRPr="001F54DB">
        <w:rPr>
          <w:rStyle w:val="fontstyle21"/>
          <w:rFonts w:asciiTheme="majorBidi" w:hAnsiTheme="majorBidi"/>
        </w:rPr>
        <w:t xml:space="preserve"> </w:t>
      </w:r>
    </w:p>
    <w:p w:rsidR="001F54DB" w:rsidRDefault="001F54DB" w:rsidP="001F54DB">
      <w:pPr>
        <w:bidi w:val="0"/>
        <w:rPr>
          <w:rStyle w:val="fontstyle01"/>
          <w:rFonts w:asciiTheme="majorBidi" w:hAnsiTheme="majorBidi" w:cstheme="majorBidi"/>
          <w:sz w:val="24"/>
          <w:szCs w:val="24"/>
        </w:rPr>
      </w:pPr>
    </w:p>
    <w:p w:rsidR="001F54DB" w:rsidRDefault="001F54DB" w:rsidP="001F54DB">
      <w:pPr>
        <w:bidi w:val="0"/>
        <w:rPr>
          <w:rStyle w:val="fontstyle01"/>
          <w:rFonts w:asciiTheme="majorBidi" w:hAnsiTheme="majorBidi" w:cstheme="majorBidi"/>
          <w:sz w:val="24"/>
          <w:szCs w:val="24"/>
        </w:rPr>
      </w:pPr>
      <w:r w:rsidRPr="001F54DB">
        <w:rPr>
          <w:rStyle w:val="fontstyle01"/>
          <w:rFonts w:asciiTheme="majorBidi" w:hAnsiTheme="majorBidi" w:cstheme="majorBidi"/>
          <w:sz w:val="24"/>
          <w:szCs w:val="24"/>
        </w:rPr>
        <w:t>Abstract</w:t>
      </w:r>
    </w:p>
    <w:p w:rsidR="0084544A" w:rsidRPr="004E35EF" w:rsidRDefault="001F54DB" w:rsidP="004E35EF">
      <w:pPr>
        <w:bidi w:val="0"/>
        <w:spacing w:line="360" w:lineRule="auto"/>
        <w:jc w:val="both"/>
        <w:rPr>
          <w:rStyle w:val="fontstyle21"/>
          <w:rFonts w:asciiTheme="majorBidi" w:hAnsiTheme="majorBidi"/>
          <w:sz w:val="24"/>
          <w:szCs w:val="24"/>
        </w:rPr>
      </w:pPr>
      <w:r w:rsidRPr="001F54DB">
        <w:rPr>
          <w:rStyle w:val="fontstyle21"/>
          <w:rFonts w:asciiTheme="majorBidi" w:hAnsiTheme="majorBidi" w:cstheme="majorBidi"/>
          <w:sz w:val="24"/>
          <w:szCs w:val="24"/>
        </w:rPr>
        <w:t>The Mediterranean Sea, and especially its Levantine basin, experience a rapid and unprecedented rate of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marine </w:t>
      </w:r>
      <w:proofErr w:type="spellStart"/>
      <w:r w:rsidRPr="001F54DB">
        <w:rPr>
          <w:rStyle w:val="fontstyle21"/>
          <w:rFonts w:asciiTheme="majorBidi" w:hAnsiTheme="majorBidi" w:cstheme="majorBidi"/>
          <w:sz w:val="24"/>
          <w:szCs w:val="24"/>
        </w:rPr>
        <w:t>bioinvasions</w:t>
      </w:r>
      <w:proofErr w:type="spellEnd"/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. In the case of bivalves, all dominant species in the rocky </w:t>
      </w:r>
      <w:proofErr w:type="spellStart"/>
      <w:r w:rsidRPr="001F54DB">
        <w:rPr>
          <w:rStyle w:val="fontstyle21"/>
          <w:rFonts w:asciiTheme="majorBidi" w:hAnsiTheme="majorBidi" w:cstheme="majorBidi"/>
          <w:sz w:val="24"/>
          <w:szCs w:val="24"/>
        </w:rPr>
        <w:t>litoral</w:t>
      </w:r>
      <w:proofErr w:type="spellEnd"/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 of Israel are </w:t>
      </w:r>
      <w:proofErr w:type="spellStart"/>
      <w:r w:rsidRPr="001F54DB">
        <w:rPr>
          <w:rStyle w:val="fontstyle21"/>
          <w:rFonts w:asciiTheme="majorBidi" w:hAnsiTheme="majorBidi" w:cstheme="majorBidi"/>
          <w:sz w:val="24"/>
          <w:szCs w:val="24"/>
        </w:rPr>
        <w:t>Lessepsian</w:t>
      </w:r>
      <w:proofErr w:type="spellEnd"/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migrants and two large oysters, </w:t>
      </w:r>
      <w:r w:rsidRPr="001F54DB">
        <w:rPr>
          <w:rStyle w:val="fontstyle31"/>
          <w:rFonts w:asciiTheme="majorBidi" w:hAnsiTheme="majorBidi" w:cstheme="majorBidi"/>
          <w:sz w:val="24"/>
          <w:szCs w:val="24"/>
        </w:rPr>
        <w:t>​</w:t>
      </w:r>
      <w:proofErr w:type="spellStart"/>
      <w:r w:rsidRPr="001F54DB">
        <w:rPr>
          <w:rStyle w:val="fontstyle41"/>
          <w:rFonts w:asciiTheme="majorBidi" w:hAnsiTheme="majorBidi" w:cstheme="majorBidi"/>
          <w:sz w:val="24"/>
          <w:szCs w:val="24"/>
        </w:rPr>
        <w:t>Spondylus</w:t>
      </w:r>
      <w:proofErr w:type="spellEnd"/>
      <w:r w:rsidRPr="001F54DB">
        <w:rPr>
          <w:rStyle w:val="fontstyle4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4DB">
        <w:rPr>
          <w:rStyle w:val="fontstyle41"/>
          <w:rFonts w:asciiTheme="majorBidi" w:hAnsiTheme="majorBidi" w:cstheme="majorBidi"/>
          <w:sz w:val="24"/>
          <w:szCs w:val="24"/>
        </w:rPr>
        <w:t>spinosus</w:t>
      </w:r>
      <w:proofErr w:type="spellEnd"/>
      <w:r w:rsidRPr="001F54DB">
        <w:rPr>
          <w:rStyle w:val="fontstyle31"/>
          <w:rFonts w:asciiTheme="majorBidi" w:hAnsiTheme="majorBidi" w:cstheme="majorBidi"/>
          <w:sz w:val="24"/>
          <w:szCs w:val="24"/>
        </w:rPr>
        <w:t xml:space="preserve">​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and </w:t>
      </w:r>
      <w:r w:rsidRPr="001F54DB">
        <w:rPr>
          <w:rStyle w:val="fontstyle31"/>
          <w:rFonts w:asciiTheme="majorBidi" w:hAnsiTheme="majorBidi" w:cstheme="majorBidi"/>
          <w:sz w:val="24"/>
          <w:szCs w:val="24"/>
        </w:rPr>
        <w:t>​</w:t>
      </w:r>
      <w:r w:rsidRPr="001F54DB">
        <w:rPr>
          <w:rStyle w:val="fontstyle41"/>
          <w:rFonts w:asciiTheme="majorBidi" w:hAnsiTheme="majorBidi" w:cstheme="majorBidi"/>
          <w:sz w:val="24"/>
          <w:szCs w:val="24"/>
        </w:rPr>
        <w:t xml:space="preserve">Chama </w:t>
      </w:r>
      <w:proofErr w:type="spellStart"/>
      <w:r w:rsidRPr="001F54DB">
        <w:rPr>
          <w:rStyle w:val="fontstyle41"/>
          <w:rFonts w:asciiTheme="majorBidi" w:hAnsiTheme="majorBidi" w:cstheme="majorBidi"/>
          <w:sz w:val="24"/>
          <w:szCs w:val="24"/>
        </w:rPr>
        <w:t>pacifica</w:t>
      </w:r>
      <w:proofErr w:type="spellEnd"/>
      <w:r w:rsidRPr="001F54DB">
        <w:rPr>
          <w:rStyle w:val="fontstyle31"/>
          <w:rFonts w:asciiTheme="majorBidi" w:hAnsiTheme="majorBidi" w:cstheme="majorBidi"/>
          <w:sz w:val="24"/>
          <w:szCs w:val="24"/>
        </w:rPr>
        <w:t>​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, account for most of the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macro-</w:t>
      </w:r>
      <w:proofErr w:type="gramStart"/>
      <w:r w:rsidRPr="001F54DB">
        <w:rPr>
          <w:rStyle w:val="fontstyle21"/>
          <w:rFonts w:asciiTheme="majorBidi" w:hAnsiTheme="majorBidi" w:cstheme="majorBidi"/>
          <w:sz w:val="24"/>
          <w:szCs w:val="24"/>
        </w:rPr>
        <w:t>invertebrates</w:t>
      </w:r>
      <w:proofErr w:type="gramEnd"/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 rock cover and biomass. In some localities, these species are currently building oyster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reefs that modifies the three dimensional structure of the rocky habitat. At the subtidal zone, the invasive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mussel </w:t>
      </w:r>
      <w:r w:rsidRPr="001F54DB">
        <w:rPr>
          <w:rStyle w:val="fontstyle31"/>
          <w:rFonts w:asciiTheme="majorBidi" w:hAnsiTheme="majorBidi" w:cstheme="majorBidi"/>
          <w:sz w:val="24"/>
          <w:szCs w:val="24"/>
        </w:rPr>
        <w:t>​</w:t>
      </w:r>
      <w:proofErr w:type="spellStart"/>
      <w:r w:rsidRPr="001F54DB">
        <w:rPr>
          <w:rStyle w:val="fontstyle41"/>
          <w:rFonts w:asciiTheme="majorBidi" w:hAnsiTheme="majorBidi" w:cstheme="majorBidi"/>
          <w:sz w:val="24"/>
          <w:szCs w:val="24"/>
        </w:rPr>
        <w:t>Brachidontes</w:t>
      </w:r>
      <w:proofErr w:type="spellEnd"/>
      <w:r w:rsidRPr="001F54DB">
        <w:rPr>
          <w:rStyle w:val="fontstyle4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4DB">
        <w:rPr>
          <w:rStyle w:val="fontstyle41"/>
          <w:rFonts w:asciiTheme="majorBidi" w:hAnsiTheme="majorBidi" w:cstheme="majorBidi"/>
          <w:sz w:val="24"/>
          <w:szCs w:val="24"/>
        </w:rPr>
        <w:t>pharaonis</w:t>
      </w:r>
      <w:proofErr w:type="spellEnd"/>
      <w:r w:rsidRPr="001F54DB">
        <w:rPr>
          <w:rStyle w:val="fontstyle31"/>
          <w:rFonts w:asciiTheme="majorBidi" w:hAnsiTheme="majorBidi" w:cstheme="majorBidi"/>
          <w:sz w:val="24"/>
          <w:szCs w:val="24"/>
        </w:rPr>
        <w:t xml:space="preserve">​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is covering large swath of the unique </w:t>
      </w:r>
      <w:proofErr w:type="spellStart"/>
      <w:r w:rsidRPr="001F54DB">
        <w:rPr>
          <w:rStyle w:val="fontstyle21"/>
          <w:rFonts w:asciiTheme="majorBidi" w:hAnsiTheme="majorBidi" w:cstheme="majorBidi"/>
          <w:sz w:val="24"/>
          <w:szCs w:val="24"/>
        </w:rPr>
        <w:t>vermetid</w:t>
      </w:r>
      <w:proofErr w:type="spellEnd"/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 platforms during boom and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bust cycles that displace and eliminate native species from this habitat. The current scientific basis for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Mediterranean Marine protected Areas (MPAs) management relies mostly on inventory lists and community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composition surveys, whereas studies of the ecological role of the different community members are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severely lacking, especially with regard to benthic invertebrates. This lack of critical ecological information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hinders educated decisions making as the outcomes of management actions are impossible to predict.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While invasive bivalves now dominate the benthic community of Israeli hard substrate, it is currently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unknown to what extent they impact ecosystem services. That is, how currently unknown processes such as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habitat modification and mass transfer to primary producers and to higher trophic levels can impact more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visible issues such as local biodiversity and water quality. This lack of critical ecological information also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hinders educated decisions making as the outcomes of management actions are impossible to predict. To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address these knowledge gaps we propose to combine manipulation experiments, surveys, and in situ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studies of </w:t>
      </w:r>
      <w:proofErr w:type="gramStart"/>
      <w:r w:rsidRPr="001F54DB">
        <w:rPr>
          <w:rStyle w:val="fontstyle21"/>
          <w:rFonts w:asciiTheme="majorBidi" w:hAnsiTheme="majorBidi" w:cstheme="majorBidi"/>
          <w:sz w:val="24"/>
          <w:szCs w:val="24"/>
        </w:rPr>
        <w:t>bivalves</w:t>
      </w:r>
      <w:proofErr w:type="gramEnd"/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 ecophysiology in order to predict and model processes such as bivalves growth, carrying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capacity, ecosystem dynamics, and impacts on biodiversity. The power and novelty of the proposed study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come from the application of our previously developed methods and innovative approaches to examine</w:t>
      </w:r>
      <w:r w:rsidRPr="001F54DB">
        <w:rPr>
          <w:rStyle w:val="fontstyle31"/>
          <w:rFonts w:asciiTheme="majorBidi" w:hAnsiTheme="majorBidi" w:cstheme="majorBidi"/>
          <w:sz w:val="24"/>
          <w:szCs w:val="24"/>
        </w:rPr>
        <w:t xml:space="preserve">​ </w:t>
      </w:r>
      <w:r w:rsidRPr="001F54DB">
        <w:rPr>
          <w:rStyle w:val="fontstyle41"/>
          <w:rFonts w:asciiTheme="majorBidi" w:hAnsiTheme="majorBidi" w:cstheme="majorBidi"/>
          <w:sz w:val="24"/>
          <w:szCs w:val="24"/>
        </w:rPr>
        <w:t>in</w:t>
      </w:r>
      <w:r w:rsidRPr="001F54D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1F54DB">
        <w:rPr>
          <w:rStyle w:val="fontstyle41"/>
          <w:rFonts w:asciiTheme="majorBidi" w:hAnsiTheme="majorBidi" w:cstheme="majorBidi"/>
          <w:sz w:val="24"/>
          <w:szCs w:val="24"/>
        </w:rPr>
        <w:t>situ</w:t>
      </w:r>
      <w:r w:rsidRPr="001F54DB">
        <w:rPr>
          <w:rStyle w:val="fontstyle31"/>
          <w:rFonts w:asciiTheme="majorBidi" w:hAnsiTheme="majorBidi" w:cstheme="majorBidi"/>
          <w:sz w:val="24"/>
          <w:szCs w:val="24"/>
        </w:rPr>
        <w:t>​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, with unprecedented accuracy and resolution, the full metabolic profile of undisturbed invading bivalves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in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lastRenderedPageBreak/>
        <w:t>their natural settings. Pumping rates, grazing, respiration, and excretion rate data, that we will measure in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different seasons for individual bivalves, will be ‘scaled up’ using </w:t>
      </w:r>
      <w:proofErr w:type="gramStart"/>
      <w:r w:rsidRPr="001F54DB">
        <w:rPr>
          <w:rStyle w:val="fontstyle21"/>
          <w:rFonts w:asciiTheme="majorBidi" w:hAnsiTheme="majorBidi" w:cstheme="majorBidi"/>
          <w:sz w:val="24"/>
          <w:szCs w:val="24"/>
        </w:rPr>
        <w:t>bivalves</w:t>
      </w:r>
      <w:proofErr w:type="gramEnd"/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 abundance and size frequency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distribution from concurrent surveys, to calculate the effect of the bivalve populations at the community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level. Seasonal studies will provide snapshots of the energy budget that will be translated to “scope for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growth” (i.e. the surplus of energy available for growth beyond that required for maintenance) of the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bivalves. This data will allow calculations of mass transfer processes inside and outside protected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ecosystems, both through nutrients supply to primary producers, and as prey for higher trophic levels. We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will also test the practicality, cost, and implication of the regulation of bivalve populations. Finally, an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assessment of the loss of ecosystem services associated with invasive bivalve regulation will be provided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along with clear recommendations for actual management actions and suggestions for future research and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>monitoring of such actions. Taken together, our data should provide decision makers and managers with</w:t>
      </w:r>
      <w:r w:rsidRPr="001F54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54DB">
        <w:rPr>
          <w:rStyle w:val="fontstyle21"/>
          <w:rFonts w:asciiTheme="majorBidi" w:hAnsiTheme="majorBidi" w:cstheme="majorBidi"/>
          <w:sz w:val="24"/>
          <w:szCs w:val="24"/>
        </w:rPr>
        <w:t xml:space="preserve">educated </w:t>
      </w:r>
      <w:r w:rsidR="004E35EF" w:rsidRPr="004E35EF">
        <w:rPr>
          <w:rStyle w:val="fontstyle21"/>
          <w:rFonts w:asciiTheme="majorBidi" w:hAnsiTheme="majorBidi" w:cstheme="majorBidi"/>
          <w:sz w:val="24"/>
          <w:szCs w:val="24"/>
        </w:rPr>
        <w:t>provide decision makers and managers with</w:t>
      </w:r>
      <w:r w:rsidR="004E35EF" w:rsidRPr="004E35EF">
        <w:rPr>
          <w:rStyle w:val="fontstyle21"/>
          <w:rFonts w:asciiTheme="majorBidi" w:hAnsiTheme="majorBidi" w:cstheme="majorBidi"/>
          <w:sz w:val="24"/>
          <w:szCs w:val="24"/>
        </w:rPr>
        <w:br/>
        <w:t>educated predictions and recommendations for the management of the bivalve populations in the Israeli</w:t>
      </w:r>
      <w:r w:rsidR="004E35EF">
        <w:rPr>
          <w:rStyle w:val="fontstyle21"/>
          <w:rFonts w:asciiTheme="majorBidi" w:hAnsiTheme="majorBidi" w:cstheme="majorBidi"/>
          <w:sz w:val="24"/>
          <w:szCs w:val="24"/>
        </w:rPr>
        <w:t xml:space="preserve"> </w:t>
      </w:r>
      <w:r w:rsidR="004E35EF" w:rsidRPr="004E35EF">
        <w:rPr>
          <w:rStyle w:val="fontstyle21"/>
          <w:rFonts w:asciiTheme="majorBidi" w:hAnsiTheme="majorBidi" w:cstheme="majorBidi"/>
          <w:sz w:val="24"/>
          <w:szCs w:val="24"/>
        </w:rPr>
        <w:t>MPAs.</w:t>
      </w:r>
    </w:p>
    <w:sectPr w:rsidR="0084544A" w:rsidRPr="004E35EF" w:rsidSect="00383A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utami">
    <w:altName w:val="Cambria Math"/>
    <w:panose1 w:val="02000500000000000000"/>
    <w:charset w:val="01"/>
    <w:family w:val="roman"/>
    <w:pitch w:val="variable"/>
  </w:font>
  <w:font w:name="Corbel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DB"/>
    <w:rsid w:val="001F54DB"/>
    <w:rsid w:val="00383AD4"/>
    <w:rsid w:val="004E35EF"/>
    <w:rsid w:val="008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BC9F"/>
  <w15:chartTrackingRefBased/>
  <w15:docId w15:val="{9C200F99-E108-4BC7-9FCA-F43AB3CF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54DB"/>
    <w:rPr>
      <w:rFonts w:ascii="Corbel-Bold" w:hAnsi="Corbel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F54DB"/>
    <w:rPr>
      <w:rFonts w:ascii="Corbel" w:hAnsi="Corbe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F54DB"/>
    <w:rPr>
      <w:rFonts w:ascii="Gautami" w:hAnsi="Gautam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1F54DB"/>
    <w:rPr>
      <w:rFonts w:ascii="Corbel-Italic" w:hAnsi="Corbel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</dc:creator>
  <cp:keywords/>
  <dc:description/>
  <cp:lastModifiedBy>Noga</cp:lastModifiedBy>
  <cp:revision>1</cp:revision>
  <dcterms:created xsi:type="dcterms:W3CDTF">2019-08-04T13:13:00Z</dcterms:created>
  <dcterms:modified xsi:type="dcterms:W3CDTF">2019-08-04T13:26:00Z</dcterms:modified>
</cp:coreProperties>
</file>